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7FA47" w14:textId="77777777" w:rsidR="00827060" w:rsidRDefault="00827060" w:rsidP="00827060">
      <w:pPr>
        <w:jc w:val="center"/>
        <w:rPr>
          <w:b/>
          <w:bCs/>
        </w:rPr>
      </w:pPr>
      <w:r>
        <w:rPr>
          <w:b/>
          <w:bCs/>
        </w:rPr>
        <w:t xml:space="preserve">Jak bardzo (nie) ufamy „obcym”, a jak sobie nawzajem? </w:t>
      </w:r>
    </w:p>
    <w:p w14:paraId="4659643D" w14:textId="77777777" w:rsidR="00827060" w:rsidRDefault="00827060" w:rsidP="00827060">
      <w:pPr>
        <w:rPr>
          <w:b/>
          <w:bCs/>
        </w:rPr>
      </w:pPr>
    </w:p>
    <w:p w14:paraId="6E6747F5" w14:textId="77777777" w:rsidR="00827060" w:rsidRDefault="00827060" w:rsidP="00827060">
      <w:pPr>
        <w:rPr>
          <w:b/>
          <w:bCs/>
        </w:rPr>
      </w:pPr>
      <w:r>
        <w:rPr>
          <w:b/>
          <w:bCs/>
        </w:rPr>
        <w:t xml:space="preserve">Rosjanie nadal liderami, tuż za nimi muzułmanie i Żydzi — tak wygląda czołówka tegorocznego Rankingu Nieufności Polaków. Najbardziej ufamy naszym południowym sąsiadom, którzy zastąpili na tej pozycji Amerykanów. To dane z najnowszego raportu opublikowanego przez Agencję SW </w:t>
      </w:r>
      <w:proofErr w:type="gramStart"/>
      <w:r>
        <w:rPr>
          <w:b/>
          <w:bCs/>
        </w:rPr>
        <w:t>Research,  prezentującego</w:t>
      </w:r>
      <w:proofErr w:type="gramEnd"/>
      <w:r>
        <w:rPr>
          <w:b/>
          <w:bCs/>
        </w:rPr>
        <w:t xml:space="preserve"> wyniki badania stosunku Polaków do wybranych mniejszości narodowych i wyznaniowych. </w:t>
      </w:r>
    </w:p>
    <w:p w14:paraId="0B406D01" w14:textId="77777777" w:rsidR="00827060" w:rsidRDefault="00827060" w:rsidP="00827060"/>
    <w:p w14:paraId="41A28186" w14:textId="77777777" w:rsidR="00827060" w:rsidRPr="00F52A06" w:rsidRDefault="00827060" w:rsidP="00827060">
      <w:pPr>
        <w:rPr>
          <w:b/>
          <w:bCs/>
        </w:rPr>
      </w:pPr>
      <w:r>
        <w:rPr>
          <w:b/>
          <w:bCs/>
        </w:rPr>
        <w:t>Które mniejszości akceptujemy najbardziej, a które — najmniej?</w:t>
      </w:r>
    </w:p>
    <w:p w14:paraId="124FDA6F" w14:textId="77777777" w:rsidR="00827060" w:rsidRDefault="00827060" w:rsidP="00827060">
      <w:r w:rsidRPr="00271218">
        <w:t>W badaniu wzięto pod uwagę 15 grup mniejszościowych, a respondentów zapytano o stosunek do nich w zależności od 6 stopni zażyłości – począwszy od wizji przedstawiciela danej mniejszości jako turysty w Polsce, poprzez znajomego czy sąsiada, a skończywszy na jego małżeństwie z bliską osobą.</w:t>
      </w:r>
      <w:r>
        <w:t xml:space="preserve"> </w:t>
      </w:r>
      <w:r w:rsidRPr="00083315">
        <w:t>W tym roku został</w:t>
      </w:r>
      <w:r>
        <w:t>o</w:t>
      </w:r>
      <w:r w:rsidRPr="00083315">
        <w:t xml:space="preserve"> wzbogacon</w:t>
      </w:r>
      <w:r>
        <w:t>e</w:t>
      </w:r>
      <w:r w:rsidRPr="00083315">
        <w:t xml:space="preserve"> także o informacje o tym, w jakim stopniu akceptujemy siebie nawzajem. Ten nowy element pozwala nakreślić pewien obraz nastrojów społecznych w naszym kraju.</w:t>
      </w:r>
    </w:p>
    <w:p w14:paraId="1C7B8541" w14:textId="4C505961" w:rsidR="00827060" w:rsidRDefault="00827060" w:rsidP="00827060">
      <w:r>
        <w:t>„Indeks nieufności to</w:t>
      </w:r>
      <w:r w:rsidRPr="00271218">
        <w:t xml:space="preserve"> kompleksowe badanie, które pozwala w sposób wieloaspektowy przyjrzeć się zjawisku </w:t>
      </w:r>
      <w:r>
        <w:t xml:space="preserve">braku akceptacji </w:t>
      </w:r>
      <w:r w:rsidRPr="00271218">
        <w:t>wobec konkretnych mniejszości</w:t>
      </w:r>
      <w:r>
        <w:t xml:space="preserve"> W tegorocznej edycji widać, że część ocenianych narodowości utrzymuje swoje stałe miejsce w świadomości społecznej. W przypadku połowy grup ich pozycja nie uległa zmianie, co sugeruje utrwalony charakter stereotypów i przekonań” komentuje Piotr Zimolzak, wiceprezes </w:t>
      </w:r>
      <w:hyperlink r:id="rId4" w:history="1">
        <w:r w:rsidRPr="009051E0">
          <w:rPr>
            <w:rStyle w:val="Hipercze"/>
          </w:rPr>
          <w:t>SW Research</w:t>
        </w:r>
      </w:hyperlink>
      <w:r>
        <w:t>.</w:t>
      </w:r>
    </w:p>
    <w:p w14:paraId="49B3D98B" w14:textId="77777777" w:rsidR="00827060" w:rsidRDefault="00827060" w:rsidP="00827060"/>
    <w:p w14:paraId="5400C1C5" w14:textId="66457F8C" w:rsidR="009051E0" w:rsidRDefault="009051E0" w:rsidP="009051E0">
      <w:pPr>
        <w:jc w:val="center"/>
      </w:pPr>
      <w:r>
        <w:rPr>
          <w:noProof/>
        </w:rPr>
        <w:lastRenderedPageBreak/>
        <w:drawing>
          <wp:inline distT="0" distB="0" distL="0" distR="0" wp14:anchorId="133B099C" wp14:editId="391138DB">
            <wp:extent cx="5413972" cy="5413972"/>
            <wp:effectExtent l="0" t="0" r="0" b="0"/>
            <wp:docPr id="87157948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579488" name="Obraz 87157948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198" cy="5457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8FB45" w14:textId="77777777" w:rsidR="009051E0" w:rsidRDefault="009051E0" w:rsidP="00827060"/>
    <w:p w14:paraId="13AD758D" w14:textId="77777777" w:rsidR="00827060" w:rsidRPr="002A4DC0" w:rsidRDefault="00827060" w:rsidP="00827060">
      <w:pPr>
        <w:rPr>
          <w:b/>
          <w:bCs/>
        </w:rPr>
      </w:pPr>
      <w:r>
        <w:rPr>
          <w:b/>
          <w:bCs/>
        </w:rPr>
        <w:t>Demografia nieufności</w:t>
      </w:r>
    </w:p>
    <w:p w14:paraId="008363B7" w14:textId="77777777" w:rsidR="00827060" w:rsidRDefault="00827060" w:rsidP="00827060">
      <w:r>
        <w:t xml:space="preserve">Analiza miejsca w rankingu oraz wartości indeksu nieufności w kontekście zmiennych demograficznych dostarcza wielu interesujących wniosków. Wraz z wiekiem respondentów maleje ich poziom nieufności. Wyjątkami pozostają Rosjanie i Białorusini, do których awersja pozostaje niezmienna niezależnie od wieku. </w:t>
      </w:r>
    </w:p>
    <w:p w14:paraId="4B950D84" w14:textId="77777777" w:rsidR="00827060" w:rsidRDefault="00827060" w:rsidP="00827060">
      <w:r>
        <w:t xml:space="preserve">Kobiety i mężczyźni deklarują podobny poziom nieufności wobec wszystkich grup. Męska część populacji ma jednak większą skłonność do skrajności w górnych zakresach skali, szczególnie wobec Ukraińców, Niemców, muzułmanów i Żydów. </w:t>
      </w:r>
    </w:p>
    <w:p w14:paraId="303456F9" w14:textId="77777777" w:rsidR="00827060" w:rsidRDefault="00827060" w:rsidP="00827060">
      <w:r>
        <w:t xml:space="preserve">Nieufność jest za to istotnie skorelowana z religijnością </w:t>
      </w:r>
      <w:bookmarkStart w:id="0" w:name="_Hlk213147826"/>
      <w:r>
        <w:t>—</w:t>
      </w:r>
      <w:bookmarkEnd w:id="0"/>
      <w:r>
        <w:t xml:space="preserve"> najniższy jej poziom obserwuje się wśród ateistów. Wśród katolików wyższy jej wskaźnik widać u tych, którzy często uczestniczą w mszach i obrzędach. Ci ankietowani deklarują też mniejszy poziom zaufania wobec innych Polaków.</w:t>
      </w:r>
    </w:p>
    <w:p w14:paraId="141D690E" w14:textId="77777777" w:rsidR="00827060" w:rsidRDefault="00827060" w:rsidP="00827060">
      <w:r>
        <w:lastRenderedPageBreak/>
        <w:t>„</w:t>
      </w:r>
      <w:bookmarkStart w:id="1" w:name="_Hlk213138611"/>
      <w:r w:rsidRPr="00C16A06">
        <w:t>Podobnie jak w ubiegłym roku, odnotowano wysokie korelacje poziomu nieufności pomiędzy niektórymi grupami (np. Czechami i Słowakami), co oznacza, że brak zaufania wobec jednej z nich zwykle wiąże się z nieufnością wobec drugiej</w:t>
      </w:r>
      <w:r>
        <w:t>.</w:t>
      </w:r>
      <w:r w:rsidRPr="00C16A06">
        <w:t xml:space="preserve"> Występują jednak również grupy „ortogonalne”, dla których korelacje są niskie, przykładowo, nieufność wobec Rosjan jest niemal niezależna od nieufności wobec większości pozostałych grup, zwłaszcza wobec Amerykanów</w:t>
      </w:r>
      <w:r>
        <w:t>.</w:t>
      </w:r>
      <w:r w:rsidRPr="00C16A06">
        <w:t xml:space="preserve"> Ponownie nie stwierdzono żadnej pary grup, dla której korelacja byłaby ujemna, czyli sytuacji, w której nieufność wobec jednej z nich łączyłaby się z większym zaufaniem wobec innej</w:t>
      </w:r>
      <w:bookmarkEnd w:id="1"/>
      <w:r>
        <w:t xml:space="preserve">” — mówi dr Piotr Szulc, </w:t>
      </w:r>
      <w:r w:rsidRPr="005372BB">
        <w:t>matematyk i statystyk, który dla SW Research przeprowadził zaawansowane analizy statystyczne z wykorzystaniem indeksu nieufności i zmiennych demograficznych.</w:t>
      </w:r>
    </w:p>
    <w:p w14:paraId="0EA77518" w14:textId="77777777" w:rsidR="009051E0" w:rsidRDefault="009051E0" w:rsidP="00827060"/>
    <w:p w14:paraId="47E1D752" w14:textId="43A236DE" w:rsidR="009051E0" w:rsidRDefault="009051E0" w:rsidP="009051E0">
      <w:pPr>
        <w:jc w:val="center"/>
      </w:pPr>
      <w:r>
        <w:rPr>
          <w:noProof/>
        </w:rPr>
        <w:lastRenderedPageBreak/>
        <w:drawing>
          <wp:inline distT="0" distB="0" distL="0" distR="0" wp14:anchorId="411FB931" wp14:editId="29B80959">
            <wp:extent cx="3113405" cy="8892540"/>
            <wp:effectExtent l="0" t="0" r="0" b="3810"/>
            <wp:docPr id="132488246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882460" name="Obraz 132488246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340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3E87F" w14:textId="77777777" w:rsidR="00827060" w:rsidRDefault="00827060" w:rsidP="00827060"/>
    <w:p w14:paraId="790B22A1" w14:textId="77777777" w:rsidR="00827060" w:rsidRPr="00FD1A2A" w:rsidRDefault="00827060" w:rsidP="00827060">
      <w:pPr>
        <w:rPr>
          <w:b/>
          <w:bCs/>
        </w:rPr>
      </w:pPr>
      <w:r>
        <w:rPr>
          <w:b/>
          <w:bCs/>
        </w:rPr>
        <w:t>Czy Polak Polakowi ufa?</w:t>
      </w:r>
    </w:p>
    <w:p w14:paraId="3B3C7A2B" w14:textId="77777777" w:rsidR="00827060" w:rsidRDefault="00827060" w:rsidP="00827060">
      <w:r>
        <w:t>W tej edycji rankingu sprawdzono również poziom nieufności Polaków wobec rodaków. Respondentów poproszono o wyobrażenie sobie hipotetycznych sytuacji, w których będąc na wakacjach w obcym kraju spotykają Polaków w różnych kontekstach — od przypadkowo spotkanego na ulicy turystę, przez pracownika hotelu czy restauracji, po</w:t>
      </w:r>
      <w:r w:rsidRPr="00376113">
        <w:t xml:space="preserve"> </w:t>
      </w:r>
      <w:r>
        <w:t xml:space="preserve">osobę, z którą potencjalnie nawiązaliby nową znajomość. </w:t>
      </w:r>
    </w:p>
    <w:p w14:paraId="1A278AE1" w14:textId="77777777" w:rsidR="00827060" w:rsidRDefault="00827060" w:rsidP="00827060">
      <w:r>
        <w:t xml:space="preserve">Okazuje się, że nieco wyższy poziom nieufności wobec innych Polaków wykazują mężczyźni niż kobiety. Widoczna jest też pewna zależność od wieku respondentów — im starsi badani, tym wskaźnik jest wyraźnie niższy. </w:t>
      </w:r>
    </w:p>
    <w:p w14:paraId="7B249F1B" w14:textId="2BE1087C" w:rsidR="003A3F34" w:rsidRDefault="00827060" w:rsidP="00827060">
      <w:r>
        <w:t>Deklarowany poziom nieufności wobec rodaków jest też do pewnego stopnia skorelowany z poglądami politycznymi.</w:t>
      </w:r>
    </w:p>
    <w:p w14:paraId="79F36506" w14:textId="77777777" w:rsidR="003A3F34" w:rsidRDefault="003A3F34" w:rsidP="00827060"/>
    <w:p w14:paraId="4A762DAD" w14:textId="35BE49EF" w:rsidR="003A3F34" w:rsidRDefault="009051E0" w:rsidP="009051E0">
      <w:pPr>
        <w:jc w:val="center"/>
      </w:pPr>
      <w:r>
        <w:rPr>
          <w:noProof/>
        </w:rPr>
        <w:lastRenderedPageBreak/>
        <w:drawing>
          <wp:inline distT="0" distB="0" distL="0" distR="0" wp14:anchorId="60273548" wp14:editId="7CE64A29">
            <wp:extent cx="2334895" cy="8892540"/>
            <wp:effectExtent l="0" t="0" r="8255" b="3810"/>
            <wp:docPr id="62238024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380244" name="Obraz 6223802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2B7A4" w14:textId="77777777" w:rsidR="00827060" w:rsidRDefault="00827060" w:rsidP="00827060"/>
    <w:p w14:paraId="05263CEB" w14:textId="0C1EBF8D" w:rsidR="00872D7D" w:rsidRDefault="00872D7D" w:rsidP="00827060">
      <w:r>
        <w:t>Raport Rankingu Nieufności Polaków dostępny jest do pobrania na stronie:</w:t>
      </w:r>
    </w:p>
    <w:p w14:paraId="3233752B" w14:textId="51A062A7" w:rsidR="00872D7D" w:rsidRDefault="00872D7D" w:rsidP="00827060">
      <w:hyperlink r:id="rId8" w:tgtFrame="_blank" w:history="1">
        <w:r w:rsidRPr="00872D7D">
          <w:rPr>
            <w:rStyle w:val="Hipercze"/>
          </w:rPr>
          <w:t>https://swresearch.pl/raporty/ranking-nieufnosci-2025</w:t>
        </w:r>
      </w:hyperlink>
    </w:p>
    <w:p w14:paraId="7F76F0A5" w14:textId="77777777" w:rsidR="00872D7D" w:rsidRDefault="00872D7D" w:rsidP="00827060"/>
    <w:p w14:paraId="6A4BCCB1" w14:textId="77777777" w:rsidR="00827060" w:rsidRDefault="00827060" w:rsidP="00827060">
      <w:r w:rsidRPr="00E77FE4">
        <w:rPr>
          <w:b/>
          <w:bCs/>
        </w:rPr>
        <w:t>Nota metodologiczna</w:t>
      </w:r>
      <w:r w:rsidRPr="00DF2F7D">
        <w:t>:</w:t>
      </w:r>
    </w:p>
    <w:p w14:paraId="78F89264" w14:textId="77777777" w:rsidR="00827060" w:rsidRDefault="00827060" w:rsidP="00827060">
      <w:r>
        <w:t>Badanie zostało zrealizowane w dniach 02-11 października 2025 r. techniką CAWI, na reprezentatywnej próbie 1500 dorosłych mieszkańców Polski, dobranych z panelu badawczego swpanel.pl. Każdy z respondentów miał możliwość wyrażenia opinii w ramach 10 z 15 losowo wybranych bloków, z których każdy dedykowany był przedstawicielom jednej narodowości lub mniejszości wyznaniowej.</w:t>
      </w:r>
    </w:p>
    <w:p w14:paraId="7314FC56" w14:textId="77777777" w:rsidR="00827060" w:rsidRDefault="00827060" w:rsidP="00827060"/>
    <w:p w14:paraId="68761072" w14:textId="77777777" w:rsidR="00004C14" w:rsidRDefault="00004C14"/>
    <w:sectPr w:rsidR="00004C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60"/>
    <w:rsid w:val="00004C14"/>
    <w:rsid w:val="0007631B"/>
    <w:rsid w:val="003A3F34"/>
    <w:rsid w:val="006C4A7D"/>
    <w:rsid w:val="00827060"/>
    <w:rsid w:val="00872D7D"/>
    <w:rsid w:val="009051E0"/>
    <w:rsid w:val="00A53F23"/>
    <w:rsid w:val="00AA2449"/>
    <w:rsid w:val="00B232D1"/>
    <w:rsid w:val="00B45D82"/>
    <w:rsid w:val="00D17A06"/>
    <w:rsid w:val="00D70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43E52"/>
  <w15:chartTrackingRefBased/>
  <w15:docId w15:val="{EAE03A33-0F84-42BA-BFE6-F996C839C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7060"/>
  </w:style>
  <w:style w:type="paragraph" w:styleId="Nagwek1">
    <w:name w:val="heading 1"/>
    <w:basedOn w:val="Normalny"/>
    <w:next w:val="Normalny"/>
    <w:link w:val="Nagwek1Znak"/>
    <w:uiPriority w:val="9"/>
    <w:qFormat/>
    <w:rsid w:val="008270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7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70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70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70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70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70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70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70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7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7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7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70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70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70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70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70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70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70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7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70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7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70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70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70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70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7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70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706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72D7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2D7D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72D7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wresearch.pl/raporty/ranking-nieufnosci-202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swresearch.pl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635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Półtorak</dc:creator>
  <cp:keywords/>
  <dc:description/>
  <cp:lastModifiedBy>Marcin Styczyński</cp:lastModifiedBy>
  <cp:revision>2</cp:revision>
  <dcterms:created xsi:type="dcterms:W3CDTF">2025-11-05T10:10:00Z</dcterms:created>
  <dcterms:modified xsi:type="dcterms:W3CDTF">2025-11-05T10:10:00Z</dcterms:modified>
</cp:coreProperties>
</file>